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关于表彰系统先进基层党组织、</w:t>
      </w:r>
    </w:p>
    <w:p>
      <w:pPr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优秀共产党员和优秀党务工作者的公示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根据公司党委《关于评选杭州市实业投资集团有限公司先进基层党组织、优秀共产党员和优秀党务工作者的通知》（杭实集司党〔2016〕15号）文件要求，</w:t>
      </w:r>
      <w:r>
        <w:rPr>
          <w:rFonts w:hint="eastAsia" w:ascii="仿宋_GB2312" w:eastAsia="仿宋_GB2312"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sz w:val="32"/>
          <w:szCs w:val="32"/>
        </w:rPr>
        <w:t>系统各单位党组织自下而上逐级推荐，经公司党委审定，产生了拟表彰的6个先进基层党组织、15个先进党支部、55名优秀共产党员和10名优秀党务工作者，现将各类先进名单公示如下：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先进基层党组织名单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（共6个）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中策橡胶集团有限公司党委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杭州锅炉集团股份有限公司党委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杭叉集团股份有限公司党委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杭州电化集团有限公司党委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浙江大桥油漆有限公司党委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杭州安琪儿置业股份有限公司党委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先进党支部名单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（共15个）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中策橡胶集团有限公司500工厂党支部</w:t>
      </w:r>
    </w:p>
    <w:p>
      <w:pPr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杭州金鱼电器集团有限公司杭州金新实业有限公司联合党支部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杭州锅炉集团股份有限公司容器党支部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杭州民生药业有限公司营运部党支部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杭叉集团股份有限公司技术管理线党支部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杭州华丰纸业有限公司第六党支部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杭州龙山化工有限公司合成氨分厂党支部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杭州化纤（集团）公司质检中心党支部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杭州新华集团有限公司新纸公司生产车间党支部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通用电气能源（杭州）有限公司蒸汽轮机党支部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杭华油墨股份有限公司制造党支部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浙江大桥油漆有限公司制造一党支部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杭州重型机械有限公司杭州杭重德泰机械有限公司党支部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杭州塑料工业有限公司硬复车间党支部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浙江轻机实业有限公司行政财务党支部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优秀共产党员名单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（共55个）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吴黎明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中策橡胶集团有限公司党委书记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中策橡胶集团有限公司中策泰国公司总经理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朱吉平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中策橡胶集团有限公司财务部经理</w:t>
      </w:r>
    </w:p>
    <w:p>
      <w:pPr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蒋志强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</w:rPr>
        <w:t>中策橡胶集团有限公司杭州朝阳橡胶有限公司副总经理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袁  俊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中策橡胶集团有限公司储运部经理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程海良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中策橡胶集团有限公司杭州朝阳橡胶有限公司设</w:t>
      </w:r>
    </w:p>
    <w:p>
      <w:pPr>
        <w:ind w:firstLine="1280" w:firstLineChars="4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备维修保养组长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陈继忠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中策橡胶（建德）有限公司动力分厂司炉班组班长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莫建生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中策橡胶集团有限公司杭州永固分公司生产管理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俞锡祥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中策橡胶集团有限公司104分厂设备保养</w:t>
      </w:r>
    </w:p>
    <w:p>
      <w:pPr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赖聚盆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</w:rPr>
        <w:t>中策橡胶（建德）有限公司全钢制品分厂 保养班副班长</w:t>
      </w:r>
    </w:p>
    <w:p>
      <w:pPr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  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</w:rPr>
        <w:t>杭州金鱼电器集团有限公司杭州金松优诺电器有限公司</w:t>
      </w:r>
    </w:p>
    <w:p>
      <w:pPr>
        <w:ind w:firstLine="1120" w:firstLineChars="40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 xml:space="preserve"> 总经理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刁  瑞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杭州金鱼电器集团有限公司财务部长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师  权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杭州金鱼电器集团有限公司杭州松下马达有限公司</w:t>
      </w:r>
    </w:p>
    <w:p>
      <w:pPr>
        <w:ind w:firstLine="1120" w:firstLineChars="3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财务部信息系统科主任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何叶勇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杭州金鱼电器集团有限公司杭州松下家用电器有限</w:t>
      </w:r>
    </w:p>
    <w:p>
      <w:pPr>
        <w:ind w:firstLine="1280" w:firstLineChars="4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公司营销部福建片经理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张美蓉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杭州锅炉集团股份有限公司项目部高级项目经理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张同伟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杭州锅炉集团股份有限公司杭州杭锅工业锅炉有限</w:t>
      </w:r>
    </w:p>
    <w:p>
      <w:pPr>
        <w:ind w:firstLine="1280" w:firstLineChars="4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公司产品开发二处处长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许小鹏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杭州锅炉集团股份有限公司杭州杭锅通用设备有限</w:t>
      </w:r>
    </w:p>
    <w:p>
      <w:pPr>
        <w:ind w:firstLine="1280" w:firstLineChars="4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公司技术部技术处长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潘少静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杭州锅炉集团股份有限公司副主任工程师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  里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杭州民生药业有限公司副总经理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万  青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杭州民生药业有限公司工厂总经理助理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杨双斌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杭州民生药业有限公司工程部技术员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张国庆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杭州民生药业有限公司支部书记、行政主管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翟忠平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</w:rPr>
        <w:t>杭叉集团股份有限公司安徽杭叉叉车销售有限公司经理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陈锡泼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杭叉集团股份有限公司特种研究所所长助理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陈将华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杭叉集团股份有限公司钣焊公司车间主任助理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凌佳佳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杭州华丰纸业有限公司销售一部业务经理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  翔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杭州华丰纸业有限公司一车间9号机乙班值班长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沈文良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杭州电化集团有限公司氯碱分公司常务副总经理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缪海剑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杭州电化集团有限公司氯化聚乙烯分公司班组长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金沛灿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杭州龙山化工有限公司党委书记、总经理</w:t>
      </w:r>
    </w:p>
    <w:p>
      <w:pPr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沈志华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</w:rPr>
        <w:t>杭州龙山化工有限公司合成氨分厂党支部书记、厂长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林方暹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杭州化纤（集团）公司浙江蓝孔雀纺织科技有限公</w:t>
      </w:r>
    </w:p>
    <w:p>
      <w:pPr>
        <w:ind w:firstLine="1280" w:firstLineChars="4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司总经理助理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鑫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杭州化纤（集团）公司团委委员、分厂业务主管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  成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杭州新华集团有限公司制造部工艺技术经理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芸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杭州新华集团有限公司杭州路先非织造股份有限公</w:t>
      </w:r>
    </w:p>
    <w:p>
      <w:pPr>
        <w:ind w:firstLine="1280" w:firstLineChars="4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司党支部书记、总经理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金永杰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通用电气能源（杭州）有限公司质检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蓝国军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杭华油墨股份有限公司检验副课长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金庆强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浙江大桥油漆有限公司支部委员、工段长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汪培智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杭州安琪儿置业股份有限公司区块经理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徐勇斌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杭州重型机械有限公司技术中心产品开发主管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张军城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杭州油脂化工有限公司车间副主任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徐来春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杭州塑料工业有限公司机修班长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俞为众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杭州市化工研究院有限公司浙江杭化科技有限公司</w:t>
      </w:r>
    </w:p>
    <w:p>
      <w:pPr>
        <w:ind w:firstLine="1120" w:firstLineChars="3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副总经理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周金余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浙江轻机实业有限公司销售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马永堂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杭芝机电有限公司主查岗位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倩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杭州张小泉集团有限公司行政经理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刘轶梅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杭州新天地集团有限公司总经理助理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宋海根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杭州中北大酒店有限责任公司总经理助理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许鸽桦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新中法高分子材料股份有限公司组宣干部</w:t>
      </w:r>
    </w:p>
    <w:p>
      <w:pPr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周建军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</w:rPr>
        <w:t>杭州光华实业股份合作公司董事长、总经理、支部委员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鲁建兴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杭州王星记扇业有限公司仓库保管员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沈荣华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杭州宝麓置业有限公司班组长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  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毛源昌眼镜有限公司支部委员、区域经理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斌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浙江安吉天子湖热电有限公司电工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徐水明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杭州市实业投资集团有限公司综治管理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优秀党务工作者名单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（共10名）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何苗富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中策橡胶集团有限公司杭州中策清泉实业有限公司</w:t>
      </w:r>
    </w:p>
    <w:p>
      <w:pPr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党委书记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朱利国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杭州金鱼电器集团有限公司党委办公室主任、人力</w:t>
      </w:r>
    </w:p>
    <w:p>
      <w:pPr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资源部部长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邵德春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杭州锅炉集团股份有限公司党委书记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刘建英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杭叉集团股份有限公司纪委副书记、党群办副主任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  云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杭州华丰纸业有限公司纪委副书记、党政办副主任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俞国祥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杭州电化集团有限公司党委书记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戴利强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杭州龙山化工有限公司党委副书记、纪委书记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王红亮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杭州化纤（集团）公司支部书记、物业部经理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文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杭州新华集团有限公司党委办公室主任</w:t>
      </w:r>
    </w:p>
    <w:p>
      <w:pPr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傅震红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</w:rPr>
        <w:t>浙江大桥油漆有限公司 党委副书记、纪委书记工会主席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对上述公示的拟表彰对象如有意见，请于6月3日至6月12日向</w:t>
      </w:r>
      <w:r>
        <w:rPr>
          <w:rFonts w:hint="eastAsia" w:ascii="仿宋_GB2312" w:eastAsia="仿宋_GB2312"/>
          <w:sz w:val="32"/>
          <w:szCs w:val="32"/>
          <w:lang w:eastAsia="zh-CN"/>
        </w:rPr>
        <w:t>杭实集团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组织人事部反映，电话：85216056、85150116。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杭州市实业投资集团有限公司党委</w:t>
      </w:r>
    </w:p>
    <w:p>
      <w:pPr>
        <w:ind w:right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2016年6月2日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B8"/>
    <w:rsid w:val="001B49EF"/>
    <w:rsid w:val="0025044A"/>
    <w:rsid w:val="002906B8"/>
    <w:rsid w:val="003308AF"/>
    <w:rsid w:val="003E1F9F"/>
    <w:rsid w:val="00567ECA"/>
    <w:rsid w:val="00947A17"/>
    <w:rsid w:val="7C5460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361</Words>
  <Characters>2060</Characters>
  <Lines>17</Lines>
  <Paragraphs>4</Paragraphs>
  <TotalTime>0</TotalTime>
  <ScaleCrop>false</ScaleCrop>
  <LinksUpToDate>false</LinksUpToDate>
  <CharactersWithSpaces>2417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2016-06-02T07:14:00Z</dcterms:created>
  <dc:creator>lenovo5</dc:creator>
  <cp:lastModifiedBy>lenovo11</cp:lastModifiedBy>
  <dcterms:modified xsi:type="dcterms:W3CDTF">2016-06-02T07:50:30Z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